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B66B2">
      <w:r w:rsidRPr="00DB66B2">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297735" w:rsidRPr="00773BB6" w:rsidRDefault="00297735" w:rsidP="004D3814">
                  <w:pPr>
                    <w:jc w:val="right"/>
                    <w:rPr>
                      <w:rFonts w:ascii="Segoe UI" w:hAnsi="Segoe UI" w:cs="Segoe UI"/>
                      <w:b/>
                      <w:sz w:val="56"/>
                      <w:szCs w:val="72"/>
                      <w:u w:val="single"/>
                    </w:rPr>
                  </w:pPr>
                  <w:r>
                    <w:rPr>
                      <w:rFonts w:ascii="Segoe UI" w:hAnsi="Segoe UI" w:cs="Segoe UI"/>
                      <w:b/>
                      <w:sz w:val="56"/>
                      <w:szCs w:val="72"/>
                      <w:u w:val="single"/>
                    </w:rPr>
                    <w:t>Stafford</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DB66B2"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DB66B2"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DB66B2"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DB66B2"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DB66B2"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990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582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58.8</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407</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41.1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909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57.9</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382</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42.0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787F09"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865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496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57.3</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367</w:t>
            </w:r>
          </w:p>
        </w:tc>
        <w:tc>
          <w:tcPr>
            <w:tcW w:w="85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42.4</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20545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3705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16815</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81.8</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19716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3491</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16200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82.2</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54011" w:rsidRPr="00350387"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19416</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3302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16064</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82.7</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26.9</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20.9</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52.2</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22</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32.8</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23.9</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43.3</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65"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63</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27.0</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33.3</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39.7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990</w:t>
            </w:r>
          </w:p>
        </w:tc>
        <w:tc>
          <w:tcPr>
            <w:tcW w:w="80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830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621</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74.8</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54011" w:rsidRPr="001267BA" w:rsidTr="00054011">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rPr>
                <w:rFonts w:ascii="Tahoma" w:hAnsi="Tahoma" w:cs="Tahoma"/>
                <w:sz w:val="16"/>
              </w:rPr>
            </w:pPr>
            <w:r w:rsidRPr="00054011">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909</w:t>
            </w:r>
          </w:p>
        </w:tc>
        <w:tc>
          <w:tcPr>
            <w:tcW w:w="803"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114</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632</w:t>
            </w:r>
          </w:p>
        </w:tc>
        <w:tc>
          <w:tcPr>
            <w:tcW w:w="1044"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80.5</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54011" w:rsidRPr="00054011" w:rsidRDefault="00054011" w:rsidP="00054011">
            <w:pPr>
              <w:spacing w:after="100" w:afterAutospacing="1"/>
              <w:jc w:val="right"/>
              <w:rPr>
                <w:rFonts w:ascii="Tahoma" w:hAnsi="Tahoma" w:cs="Tahoma"/>
                <w:sz w:val="16"/>
              </w:rPr>
            </w:pPr>
            <w:r w:rsidRPr="00054011">
              <w:rPr>
                <w:rFonts w:ascii="Tahoma" w:hAnsi="Tahoma" w:cs="Tahoma"/>
                <w:sz w:val="16"/>
              </w:rPr>
              <w:t>1.1</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8D42CE" w:rsidRPr="001267BA"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865</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737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587</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582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473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351</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74.2</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431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13.2</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353</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81.9</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0.9</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63359B"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496</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413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14.8</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81.4</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407</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14.8</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270</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75.6</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382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354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16.1</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279</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78.8</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1.4</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8D42CE" w:rsidRPr="003E3A50"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324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251</w:t>
            </w:r>
          </w:p>
        </w:tc>
        <w:tc>
          <w:tcPr>
            <w:tcW w:w="103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77.5</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8D42CE" w:rsidRPr="001E3375" w:rsidTr="008D42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rPr>
                <w:rFonts w:ascii="Tahoma" w:hAnsi="Tahoma" w:cs="Tahoma"/>
                <w:sz w:val="16"/>
              </w:rPr>
            </w:pPr>
            <w:r w:rsidRPr="008D42CE">
              <w:rPr>
                <w:rFonts w:ascii="Tahoma" w:hAnsi="Tahoma" w:cs="Tahoma"/>
                <w:sz w:val="16"/>
              </w:rPr>
              <w:t>Staffordshire</w:t>
            </w:r>
          </w:p>
        </w:tc>
        <w:tc>
          <w:tcPr>
            <w:tcW w:w="786"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8D42CE" w:rsidRPr="008D42CE" w:rsidRDefault="008D42CE" w:rsidP="008D42CE">
            <w:pPr>
              <w:spacing w:after="100" w:afterAutospacing="1"/>
              <w:jc w:val="right"/>
              <w:rPr>
                <w:rFonts w:ascii="Tahoma" w:hAnsi="Tahoma" w:cs="Tahoma"/>
                <w:sz w:val="16"/>
              </w:rPr>
            </w:pPr>
            <w:r w:rsidRPr="008D42CE">
              <w:rPr>
                <w:rFonts w:ascii="Tahoma" w:hAnsi="Tahoma" w:cs="Tahoma"/>
                <w:sz w:val="16"/>
              </w:rPr>
              <w:t>-</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297735" w:rsidRPr="00D73878" w:rsidTr="0029773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8414</w:t>
            </w:r>
          </w:p>
        </w:tc>
        <w:tc>
          <w:tcPr>
            <w:tcW w:w="89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44.9</w:t>
            </w:r>
          </w:p>
        </w:tc>
        <w:tc>
          <w:tcPr>
            <w:tcW w:w="80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96.9</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39.3</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61.9</w:t>
            </w:r>
          </w:p>
        </w:tc>
        <w:tc>
          <w:tcPr>
            <w:tcW w:w="260" w:type="dxa"/>
            <w:tcBorders>
              <w:top w:val="nil"/>
              <w:left w:val="nil"/>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33.5</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17.9</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20.3</w:t>
            </w:r>
          </w:p>
        </w:tc>
        <w:tc>
          <w:tcPr>
            <w:tcW w:w="260" w:type="dxa"/>
            <w:tcBorders>
              <w:top w:val="nil"/>
              <w:left w:val="nil"/>
              <w:bottom w:val="single" w:sz="4" w:space="0" w:color="auto"/>
              <w:right w:val="single" w:sz="4" w:space="0" w:color="auto"/>
            </w:tcBorders>
            <w:shd w:val="clear" w:color="auto" w:fill="auto"/>
            <w:noWrap/>
            <w:vAlign w:val="bottom"/>
            <w:hideMark/>
          </w:tcPr>
          <w:p w:rsidR="00297735" w:rsidRPr="00297735" w:rsidRDefault="00297735" w:rsidP="0029773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297735" w:rsidRPr="002C04E1" w:rsidTr="0029773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25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-0.11</w:t>
            </w:r>
          </w:p>
        </w:tc>
        <w:tc>
          <w:tcPr>
            <w:tcW w:w="28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-0.14</w:t>
            </w:r>
          </w:p>
        </w:tc>
        <w:tc>
          <w:tcPr>
            <w:tcW w:w="104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-0.08</w:t>
            </w:r>
          </w:p>
        </w:tc>
        <w:tc>
          <w:tcPr>
            <w:tcW w:w="25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297735" w:rsidRPr="00A627EC" w:rsidTr="0029773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20"/>
              </w:rPr>
            </w:pPr>
            <w:r w:rsidRPr="00297735">
              <w:rPr>
                <w:rFonts w:ascii="Tahoma" w:hAnsi="Tahoma" w:cs="Tahoma"/>
                <w:sz w:val="20"/>
              </w:rPr>
              <w:t>Staffordshire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58.7</w:t>
            </w:r>
          </w:p>
        </w:tc>
        <w:tc>
          <w:tcPr>
            <w:tcW w:w="11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54.9</w:t>
            </w:r>
          </w:p>
        </w:tc>
        <w:tc>
          <w:tcPr>
            <w:tcW w:w="127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56.1</w:t>
            </w:r>
          </w:p>
        </w:tc>
        <w:tc>
          <w:tcPr>
            <w:tcW w:w="128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center"/>
              <w:rPr>
                <w:rFonts w:ascii="Tahoma" w:hAnsi="Tahoma" w:cs="Tahoma"/>
                <w:sz w:val="20"/>
              </w:rPr>
            </w:pPr>
            <w:r w:rsidRPr="00297735">
              <w:rPr>
                <w:rFonts w:ascii="Tahoma" w:hAnsi="Tahoma" w:cs="Tahoma"/>
                <w:sz w:val="20"/>
              </w:rPr>
              <w:t>54.7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297735">
      <w:pPr>
        <w:rPr>
          <w:rFonts w:ascii="Segoe UI" w:hAnsi="Segoe UI" w:cs="Segoe UI"/>
          <w:i/>
          <w:noProof/>
          <w:lang w:eastAsia="en-GB"/>
        </w:rPr>
      </w:pPr>
      <w:r w:rsidRPr="00297735">
        <w:rPr>
          <w:rFonts w:ascii="Segoe UI" w:hAnsi="Segoe UI" w:cs="Segoe UI"/>
          <w:noProof/>
          <w:lang w:eastAsia="en-GB"/>
        </w:rPr>
        <w:lastRenderedPageBreak/>
        <w:drawing>
          <wp:inline distT="0" distB="0" distL="0" distR="0">
            <wp:extent cx="8669965" cy="6039293"/>
            <wp:effectExtent l="19050" t="0" r="1683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297735" w:rsidRPr="00CB3C06" w:rsidTr="0029773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55</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10.9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297735" w:rsidRPr="004171CC" w:rsidTr="0029773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51</w:t>
            </w:r>
          </w:p>
        </w:tc>
        <w:tc>
          <w:tcPr>
            <w:tcW w:w="18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w:t>
            </w:r>
          </w:p>
        </w:tc>
        <w:tc>
          <w:tcPr>
            <w:tcW w:w="18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5.9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297735" w:rsidRPr="00E72F60" w:rsidTr="0029773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8039</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371</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44.8</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47.1</w:t>
            </w:r>
          </w:p>
        </w:tc>
        <w:tc>
          <w:tcPr>
            <w:tcW w:w="158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297735" w:rsidRPr="00B1068B" w:rsidTr="0029773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4"/>
              </w:rPr>
            </w:pPr>
            <w:r w:rsidRPr="00297735">
              <w:rPr>
                <w:rFonts w:ascii="Tahoma" w:hAnsi="Tahoma" w:cs="Tahoma"/>
                <w:sz w:val="14"/>
              </w:rPr>
              <w:t>Staffordshire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7935</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295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8233</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0.47</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0.33</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0.61</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4"/>
              </w:rPr>
            </w:pPr>
            <w:r w:rsidRPr="00297735">
              <w:rPr>
                <w:rFonts w:ascii="Tahoma" w:hAnsi="Tahoma" w:cs="Tahoma"/>
                <w:sz w:val="14"/>
              </w:rPr>
              <w:t>-0.1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297735" w:rsidRPr="00D3494B" w:rsidTr="0029773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728</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7686</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46.1</w:t>
            </w:r>
          </w:p>
        </w:tc>
        <w:tc>
          <w:tcPr>
            <w:tcW w:w="15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297735" w:rsidRPr="00A23984" w:rsidTr="0029773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718</w:t>
            </w:r>
          </w:p>
        </w:tc>
        <w:tc>
          <w:tcPr>
            <w:tcW w:w="9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7515</w:t>
            </w:r>
          </w:p>
        </w:tc>
        <w:tc>
          <w:tcPr>
            <w:tcW w:w="92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297735" w:rsidRPr="0007774B" w:rsidTr="0029773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1754</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6660</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8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34.4</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47.6</w:t>
            </w:r>
          </w:p>
        </w:tc>
        <w:tc>
          <w:tcPr>
            <w:tcW w:w="150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297735" w:rsidRPr="000C2D63" w:rsidTr="0029773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1726</w:t>
            </w:r>
          </w:p>
        </w:tc>
        <w:tc>
          <w:tcPr>
            <w:tcW w:w="93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6507</w:t>
            </w:r>
          </w:p>
        </w:tc>
        <w:tc>
          <w:tcPr>
            <w:tcW w:w="77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-0.48</w:t>
            </w:r>
          </w:p>
        </w:tc>
        <w:tc>
          <w:tcPr>
            <w:tcW w:w="992"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297735" w:rsidRPr="00253D3E" w:rsidTr="0029773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rPr>
            </w:pPr>
            <w:r w:rsidRPr="00297735">
              <w:rPr>
                <w:rFonts w:ascii="Tahoma" w:hAnsi="Tahoma" w:cs="Tahoma"/>
              </w:rPr>
              <w:t>Staffordshire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7347</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748</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8414</w:t>
            </w:r>
          </w:p>
        </w:tc>
        <w:tc>
          <w:tcPr>
            <w:tcW w:w="27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47.8</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10.2</w:t>
            </w:r>
          </w:p>
        </w:tc>
        <w:tc>
          <w:tcPr>
            <w:tcW w:w="122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rPr>
            </w:pPr>
            <w:r w:rsidRPr="00297735">
              <w:rPr>
                <w:rFonts w:ascii="Tahoma" w:hAnsi="Tahoma" w:cs="Tahoma"/>
              </w:rPr>
              <w:t>44.9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2977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2977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97735" w:rsidRPr="006D3019" w:rsidTr="0029773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97735" w:rsidRPr="00297735" w:rsidRDefault="00297735" w:rsidP="00297735">
            <w:pPr>
              <w:spacing w:after="100" w:afterAutospacing="1"/>
              <w:rPr>
                <w:rFonts w:ascii="Tahoma" w:hAnsi="Tahoma" w:cs="Tahoma"/>
                <w:sz w:val="16"/>
              </w:rPr>
            </w:pPr>
            <w:r w:rsidRPr="00297735">
              <w:rPr>
                <w:rFonts w:ascii="Tahoma" w:hAnsi="Tahoma" w:cs="Tahoma"/>
                <w:sz w:val="16"/>
              </w:rPr>
              <w:t>Staffordshire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7186</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736</w:t>
            </w:r>
          </w:p>
        </w:tc>
        <w:tc>
          <w:tcPr>
            <w:tcW w:w="85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308</w:t>
            </w:r>
          </w:p>
        </w:tc>
        <w:tc>
          <w:tcPr>
            <w:tcW w:w="741"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8233</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-0.31</w:t>
            </w:r>
          </w:p>
        </w:tc>
        <w:tc>
          <w:tcPr>
            <w:tcW w:w="84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-1.1</w:t>
            </w:r>
          </w:p>
        </w:tc>
        <w:tc>
          <w:tcPr>
            <w:tcW w:w="747"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-0.22</w:t>
            </w:r>
          </w:p>
        </w:tc>
        <w:tc>
          <w:tcPr>
            <w:tcW w:w="84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-0.96</w:t>
            </w:r>
          </w:p>
        </w:tc>
        <w:tc>
          <w:tcPr>
            <w:tcW w:w="708"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r w:rsidRPr="00297735">
              <w:rPr>
                <w:rFonts w:ascii="Tahoma" w:hAnsi="Tahoma" w:cs="Tahoma"/>
                <w:sz w:val="16"/>
              </w:rPr>
              <w:t>-0.1</w:t>
            </w:r>
          </w:p>
        </w:tc>
        <w:tc>
          <w:tcPr>
            <w:tcW w:w="260" w:type="dxa"/>
            <w:tcBorders>
              <w:top w:val="nil"/>
              <w:left w:val="nil"/>
              <w:bottom w:val="single" w:sz="4" w:space="0" w:color="auto"/>
              <w:right w:val="single" w:sz="4" w:space="0" w:color="auto"/>
            </w:tcBorders>
            <w:shd w:val="clear" w:color="000000" w:fill="FFFFFF"/>
            <w:noWrap/>
            <w:vAlign w:val="bottom"/>
            <w:hideMark/>
          </w:tcPr>
          <w:p w:rsidR="00297735" w:rsidRPr="00297735" w:rsidRDefault="00297735" w:rsidP="00297735">
            <w:pPr>
              <w:spacing w:after="100" w:afterAutospacing="1"/>
              <w:jc w:val="right"/>
              <w:rPr>
                <w:rFonts w:ascii="Tahoma" w:hAnsi="Tahoma" w:cs="Tahoma"/>
                <w:sz w:val="16"/>
              </w:rPr>
            </w:pPr>
          </w:p>
        </w:tc>
      </w:tr>
      <w:tr w:rsidR="00280DFE" w:rsidRPr="006D3019" w:rsidTr="0029773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9773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30"/>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E73D0" w:rsidRPr="00DB1785" w:rsidTr="00BE73D0">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E73D0" w:rsidRPr="00275776"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BE73D0" w:rsidRPr="00972312"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211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BE73D0" w:rsidRPr="001E7A1D"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30"/>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BE73D0" w:rsidRPr="00EF1E22"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30"/>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BE73D0" w:rsidRPr="00BE2AA3" w:rsidTr="00BE73D0">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rPr>
                <w:rFonts w:ascii="Tahoma" w:hAnsi="Tahoma" w:cs="Tahoma"/>
                <w:sz w:val="18"/>
              </w:rPr>
            </w:pPr>
            <w:r w:rsidRPr="00BE73D0">
              <w:rPr>
                <w:rFonts w:ascii="Tahoma" w:hAnsi="Tahoma" w:cs="Tahoma"/>
                <w:sz w:val="18"/>
              </w:rPr>
              <w:t>Staffordshire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83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E73D0" w:rsidRPr="00BE73D0" w:rsidRDefault="00BE73D0" w:rsidP="00BE73D0">
            <w:pPr>
              <w:spacing w:after="100" w:afterAutospacing="1"/>
              <w:jc w:val="right"/>
              <w:rPr>
                <w:rFonts w:ascii="Tahoma" w:hAnsi="Tahoma" w:cs="Tahoma"/>
                <w:sz w:val="18"/>
              </w:rPr>
            </w:pPr>
            <w:r w:rsidRPr="00BE73D0">
              <w:rPr>
                <w:rFonts w:ascii="Tahoma" w:hAnsi="Tahoma" w:cs="Tahoma"/>
                <w:sz w:val="18"/>
              </w:rPr>
              <w:t>17</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E44B6" w:rsidRPr="00632517" w:rsidTr="009E44B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E44B6" w:rsidRPr="004F3D22" w:rsidTr="009E44B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E44B6" w:rsidRPr="00CC157F" w:rsidTr="009E44B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E44B6" w:rsidRPr="008F518C" w:rsidTr="009E44B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24"/>
              </w:rPr>
            </w:pPr>
            <w:r w:rsidRPr="009E44B6">
              <w:rPr>
                <w:rFonts w:ascii="Tahoma" w:hAnsi="Tahoma" w:cs="Tahoma"/>
                <w:sz w:val="24"/>
              </w:rPr>
              <w:t>Staffordshire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24"/>
              </w:rPr>
            </w:pPr>
            <w:r w:rsidRPr="009E44B6">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E44B6" w:rsidRPr="00633740" w:rsidTr="009E44B6">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18"/>
              </w:rPr>
            </w:pPr>
            <w:r w:rsidRPr="009E44B6">
              <w:rPr>
                <w:rFonts w:ascii="Tahoma" w:hAnsi="Tahoma" w:cs="Tahoma"/>
                <w:sz w:val="18"/>
              </w:rPr>
              <w:t>Stafford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31.9</w:t>
            </w:r>
          </w:p>
        </w:tc>
        <w:tc>
          <w:tcPr>
            <w:tcW w:w="1985"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49.9</w:t>
            </w:r>
          </w:p>
        </w:tc>
        <w:tc>
          <w:tcPr>
            <w:tcW w:w="198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73.2</w:t>
            </w:r>
          </w:p>
        </w:tc>
        <w:tc>
          <w:tcPr>
            <w:tcW w:w="1985"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85.5</w:t>
            </w:r>
          </w:p>
        </w:tc>
        <w:tc>
          <w:tcPr>
            <w:tcW w:w="1984"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8.4</w:t>
            </w:r>
          </w:p>
        </w:tc>
        <w:tc>
          <w:tcPr>
            <w:tcW w:w="1985" w:type="dxa"/>
            <w:tcBorders>
              <w:top w:val="nil"/>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E44B6" w:rsidRPr="00FE74B2" w:rsidTr="009E44B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rPr>
                <w:rFonts w:ascii="Tahoma" w:hAnsi="Tahoma" w:cs="Tahoma"/>
                <w:sz w:val="18"/>
              </w:rPr>
            </w:pPr>
            <w:r w:rsidRPr="009E44B6">
              <w:rPr>
                <w:rFonts w:ascii="Tahoma" w:hAnsi="Tahoma" w:cs="Tahoma"/>
                <w:sz w:val="18"/>
              </w:rPr>
              <w:t>Stafford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15.3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15.9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14.6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15.4</w:t>
            </w:r>
          </w:p>
        </w:tc>
        <w:tc>
          <w:tcPr>
            <w:tcW w:w="1559" w:type="dxa"/>
            <w:tcBorders>
              <w:top w:val="single" w:sz="4" w:space="0" w:color="auto"/>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13.9</w:t>
            </w:r>
          </w:p>
        </w:tc>
        <w:tc>
          <w:tcPr>
            <w:tcW w:w="1560" w:type="dxa"/>
            <w:tcBorders>
              <w:top w:val="single" w:sz="4" w:space="0" w:color="auto"/>
              <w:left w:val="nil"/>
              <w:bottom w:val="single" w:sz="4" w:space="0" w:color="auto"/>
              <w:right w:val="single" w:sz="4" w:space="0" w:color="auto"/>
            </w:tcBorders>
            <w:vAlign w:val="bottom"/>
          </w:tcPr>
          <w:p w:rsidR="009E44B6" w:rsidRPr="009E44B6" w:rsidRDefault="009E44B6" w:rsidP="009E44B6">
            <w:pPr>
              <w:spacing w:after="100" w:afterAutospacing="1"/>
              <w:jc w:val="right"/>
              <w:rPr>
                <w:rFonts w:ascii="Tahoma" w:hAnsi="Tahoma" w:cs="Tahoma"/>
                <w:sz w:val="18"/>
              </w:rPr>
            </w:pPr>
            <w:r w:rsidRPr="009E44B6">
              <w:rPr>
                <w:rFonts w:ascii="Tahoma" w:hAnsi="Tahoma" w:cs="Tahoma"/>
                <w:sz w:val="18"/>
              </w:rPr>
              <w:t>13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97735"/>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6659C"/>
    <w:rsid w:val="00377466"/>
    <w:rsid w:val="003815DA"/>
    <w:rsid w:val="00383CA1"/>
    <w:rsid w:val="003878B8"/>
    <w:rsid w:val="003932FE"/>
    <w:rsid w:val="003A117D"/>
    <w:rsid w:val="003A44BE"/>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1152"/>
    <w:rsid w:val="00923CBF"/>
    <w:rsid w:val="00950D7C"/>
    <w:rsid w:val="009528EC"/>
    <w:rsid w:val="009576E7"/>
    <w:rsid w:val="009676E3"/>
    <w:rsid w:val="0097140F"/>
    <w:rsid w:val="00972312"/>
    <w:rsid w:val="0098215A"/>
    <w:rsid w:val="009867B6"/>
    <w:rsid w:val="009902B8"/>
    <w:rsid w:val="009A7D4D"/>
    <w:rsid w:val="009B0857"/>
    <w:rsid w:val="009B632B"/>
    <w:rsid w:val="009C7A35"/>
    <w:rsid w:val="009D061B"/>
    <w:rsid w:val="009D2229"/>
    <w:rsid w:val="009E0DE8"/>
    <w:rsid w:val="009E44B6"/>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E73D0"/>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66B2"/>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1689856"/>
        <c:axId val="151695744"/>
      </c:barChart>
      <c:lineChart>
        <c:grouping val="standard"/>
        <c:ser>
          <c:idx val="0"/>
          <c:order val="0"/>
          <c:tx>
            <c:strRef>
              <c:f>'5+ GCSEs'!$E$213</c:f>
              <c:strCache>
                <c:ptCount val="1"/>
                <c:pt idx="0">
                  <c:v>Staffordshire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c:v>
                </c:pt>
                <c:pt idx="1">
                  <c:v>56.5</c:v>
                </c:pt>
                <c:pt idx="2">
                  <c:v>58.7</c:v>
                </c:pt>
                <c:pt idx="3">
                  <c:v>59.9</c:v>
                </c:pt>
                <c:pt idx="4">
                  <c:v>54.9</c:v>
                </c:pt>
                <c:pt idx="5">
                  <c:v>56.1</c:v>
                </c:pt>
                <c:pt idx="6">
                  <c:v>54.7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1689856"/>
        <c:axId val="151695744"/>
      </c:lineChart>
      <c:catAx>
        <c:axId val="151689856"/>
        <c:scaling>
          <c:orientation val="minMax"/>
        </c:scaling>
        <c:axPos val="b"/>
        <c:tickLblPos val="nextTo"/>
        <c:txPr>
          <a:bodyPr/>
          <a:lstStyle/>
          <a:p>
            <a:pPr>
              <a:defRPr sz="900"/>
            </a:pPr>
            <a:endParaRPr lang="en-US"/>
          </a:p>
        </c:txPr>
        <c:crossAx val="151695744"/>
        <c:crosses val="autoZero"/>
        <c:auto val="1"/>
        <c:lblAlgn val="ctr"/>
        <c:lblOffset val="100"/>
      </c:catAx>
      <c:valAx>
        <c:axId val="151695744"/>
        <c:scaling>
          <c:orientation val="minMax"/>
        </c:scaling>
        <c:axPos val="l"/>
        <c:majorGridlines/>
        <c:title>
          <c:tx>
            <c:rich>
              <a:bodyPr rot="0" vert="horz"/>
              <a:lstStyle/>
              <a:p>
                <a:pPr>
                  <a:defRPr/>
                </a:pPr>
                <a:r>
                  <a:rPr lang="en-US"/>
                  <a:t>%</a:t>
                </a:r>
              </a:p>
            </c:rich>
          </c:tx>
          <c:layout/>
        </c:title>
        <c:numFmt formatCode="0.0" sourceLinked="1"/>
        <c:tickLblPos val="nextTo"/>
        <c:crossAx val="15168985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Staffordshire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0.12</c:v>
                </c:pt>
                <c:pt idx="3">
                  <c:v>0.12</c:v>
                </c:pt>
                <c:pt idx="4">
                  <c:v>0.16</c:v>
                </c:pt>
                <c:pt idx="5">
                  <c:v>0.14000000000000001</c:v>
                </c:pt>
                <c:pt idx="6">
                  <c:v>0.16</c:v>
                </c:pt>
                <c:pt idx="7">
                  <c:v>0.14000000000000001</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2048512"/>
        <c:axId val="122050048"/>
      </c:lineChart>
      <c:catAx>
        <c:axId val="122048512"/>
        <c:scaling>
          <c:orientation val="minMax"/>
        </c:scaling>
        <c:axPos val="b"/>
        <c:tickLblPos val="nextTo"/>
        <c:txPr>
          <a:bodyPr/>
          <a:lstStyle/>
          <a:p>
            <a:pPr>
              <a:defRPr sz="800"/>
            </a:pPr>
            <a:endParaRPr lang="en-US"/>
          </a:p>
        </c:txPr>
        <c:crossAx val="122050048"/>
        <c:crosses val="autoZero"/>
        <c:auto val="1"/>
        <c:lblAlgn val="ctr"/>
        <c:lblOffset val="100"/>
      </c:catAx>
      <c:valAx>
        <c:axId val="122050048"/>
        <c:scaling>
          <c:orientation val="minMax"/>
        </c:scaling>
        <c:axPos val="l"/>
        <c:majorGridlines/>
        <c:numFmt formatCode="0%" sourceLinked="1"/>
        <c:tickLblPos val="nextTo"/>
        <c:crossAx val="12204851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Staffordshire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c:v>
                </c:pt>
                <c:pt idx="1">
                  <c:v>0.32</c:v>
                </c:pt>
                <c:pt idx="2">
                  <c:v>0.33</c:v>
                </c:pt>
                <c:pt idx="3">
                  <c:v>0.34</c:v>
                </c:pt>
                <c:pt idx="4">
                  <c:v>0.36</c:v>
                </c:pt>
                <c:pt idx="5">
                  <c:v>0.37</c:v>
                </c:pt>
                <c:pt idx="6">
                  <c:v>0.38</c:v>
                </c:pt>
                <c:pt idx="7">
                  <c:v>0.38</c:v>
                </c:pt>
                <c:pt idx="8">
                  <c:v>0.38</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2082048"/>
        <c:axId val="122083584"/>
      </c:lineChart>
      <c:catAx>
        <c:axId val="122082048"/>
        <c:scaling>
          <c:orientation val="minMax"/>
        </c:scaling>
        <c:axPos val="b"/>
        <c:tickLblPos val="nextTo"/>
        <c:txPr>
          <a:bodyPr/>
          <a:lstStyle/>
          <a:p>
            <a:pPr>
              <a:defRPr sz="800"/>
            </a:pPr>
            <a:endParaRPr lang="en-US"/>
          </a:p>
        </c:txPr>
        <c:crossAx val="122083584"/>
        <c:crosses val="autoZero"/>
        <c:auto val="1"/>
        <c:lblAlgn val="ctr"/>
        <c:lblOffset val="100"/>
      </c:catAx>
      <c:valAx>
        <c:axId val="122083584"/>
        <c:scaling>
          <c:orientation val="minMax"/>
        </c:scaling>
        <c:axPos val="l"/>
        <c:majorGridlines/>
        <c:numFmt formatCode="0%" sourceLinked="1"/>
        <c:tickLblPos val="nextTo"/>
        <c:crossAx val="12208204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Staffordshire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c:v>
                </c:pt>
                <c:pt idx="1">
                  <c:v>0.3</c:v>
                </c:pt>
                <c:pt idx="2">
                  <c:v>0.32</c:v>
                </c:pt>
                <c:pt idx="3">
                  <c:v>0.33</c:v>
                </c:pt>
                <c:pt idx="4">
                  <c:v>0.34</c:v>
                </c:pt>
                <c:pt idx="5">
                  <c:v>0.35</c:v>
                </c:pt>
                <c:pt idx="6">
                  <c:v>0.36</c:v>
                </c:pt>
                <c:pt idx="7">
                  <c:v>0.35</c:v>
                </c:pt>
                <c:pt idx="8">
                  <c:v>0.36</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51361024"/>
        <c:axId val="151362560"/>
      </c:lineChart>
      <c:catAx>
        <c:axId val="151361024"/>
        <c:scaling>
          <c:orientation val="minMax"/>
        </c:scaling>
        <c:axPos val="b"/>
        <c:tickLblPos val="nextTo"/>
        <c:txPr>
          <a:bodyPr/>
          <a:lstStyle/>
          <a:p>
            <a:pPr>
              <a:defRPr sz="800"/>
            </a:pPr>
            <a:endParaRPr lang="en-US"/>
          </a:p>
        </c:txPr>
        <c:crossAx val="151362560"/>
        <c:crosses val="autoZero"/>
        <c:auto val="1"/>
        <c:lblAlgn val="ctr"/>
        <c:lblOffset val="100"/>
      </c:catAx>
      <c:valAx>
        <c:axId val="151362560"/>
        <c:scaling>
          <c:orientation val="minMax"/>
        </c:scaling>
        <c:axPos val="l"/>
        <c:majorGridlines/>
        <c:numFmt formatCode="0%" sourceLinked="1"/>
        <c:tickLblPos val="nextTo"/>
        <c:crossAx val="15136102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54300-831D-4294-9B28-D847538E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43</Pages>
  <Words>9756</Words>
  <Characters>55610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2018-09-26T10:46:00Z</dcterms:created>
  <dcterms:modified xsi:type="dcterms:W3CDTF">2018-10-05T09:01:00Z</dcterms:modified>
</cp:coreProperties>
</file>