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730DF">
      <w:r w:rsidRPr="00F730DF">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FB001F" w:rsidP="004D3814">
                  <w:pPr>
                    <w:jc w:val="right"/>
                    <w:rPr>
                      <w:rFonts w:ascii="Segoe UI" w:hAnsi="Segoe UI" w:cs="Segoe UI"/>
                      <w:b/>
                      <w:sz w:val="56"/>
                      <w:szCs w:val="72"/>
                      <w:u w:val="single"/>
                    </w:rPr>
                  </w:pPr>
                  <w:r>
                    <w:rPr>
                      <w:rFonts w:ascii="Segoe UI" w:hAnsi="Segoe UI" w:cs="Segoe UI"/>
                      <w:b/>
                      <w:sz w:val="56"/>
                      <w:szCs w:val="72"/>
                      <w:u w:val="single"/>
                    </w:rPr>
                    <w:t>North Yorkshire</w:t>
                  </w:r>
                  <w:r w:rsidR="00547F63" w:rsidRPr="00547F63">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730D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B001F" w:rsidRPr="00633740" w:rsidTr="00FB001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rPr>
                <w:rFonts w:ascii="Tahoma" w:hAnsi="Tahoma" w:cs="Tahoma"/>
                <w:sz w:val="18"/>
              </w:rPr>
            </w:pPr>
            <w:r w:rsidRPr="00FB001F">
              <w:rPr>
                <w:rFonts w:ascii="Tahoma" w:hAnsi="Tahoma" w:cs="Tahoma"/>
                <w:sz w:val="18"/>
              </w:rPr>
              <w:t>North Yorkshire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30.6</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35.2</w:t>
            </w:r>
          </w:p>
        </w:tc>
        <w:tc>
          <w:tcPr>
            <w:tcW w:w="1984"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68.5</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10.6</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6.7</w:t>
            </w:r>
          </w:p>
        </w:tc>
      </w:tr>
      <w:tr w:rsidR="00FB001F" w:rsidRPr="00633740" w:rsidTr="00FB001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rPr>
                <w:rFonts w:ascii="Tahoma" w:hAnsi="Tahoma" w:cs="Tahoma"/>
                <w:sz w:val="18"/>
              </w:rPr>
            </w:pPr>
            <w:r w:rsidRPr="00FB001F">
              <w:rPr>
                <w:rFonts w:ascii="Tahoma" w:hAnsi="Tahoma" w:cs="Tahoma"/>
                <w:sz w:val="18"/>
              </w:rPr>
              <w:t>S</w:t>
            </w:r>
            <w:r>
              <w:rPr>
                <w:rFonts w:ascii="Tahoma" w:hAnsi="Tahoma" w:cs="Tahoma"/>
                <w:sz w:val="18"/>
              </w:rPr>
              <w:t xml:space="preserve">hire </w:t>
            </w:r>
            <w:r w:rsidRPr="00FB001F">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B001F" w:rsidRPr="00FE74B2" w:rsidTr="00FB001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rPr>
                <w:rFonts w:ascii="Tahoma" w:hAnsi="Tahoma" w:cs="Tahoma"/>
                <w:sz w:val="18"/>
              </w:rPr>
            </w:pPr>
            <w:r w:rsidRPr="00FB001F">
              <w:rPr>
                <w:rFonts w:ascii="Tahoma" w:hAnsi="Tahoma" w:cs="Tahoma"/>
                <w:sz w:val="18"/>
              </w:rPr>
              <w:t>North Yorkshire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13.6</w:t>
            </w:r>
          </w:p>
        </w:tc>
        <w:tc>
          <w:tcPr>
            <w:tcW w:w="1559" w:type="dxa"/>
            <w:tcBorders>
              <w:top w:val="single" w:sz="4" w:space="0" w:color="auto"/>
              <w:left w:val="nil"/>
              <w:bottom w:val="single" w:sz="4" w:space="0" w:color="auto"/>
              <w:right w:val="single" w:sz="4" w:space="0" w:color="auto"/>
            </w:tcBorders>
            <w:vAlign w:val="bottom"/>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12.2</w:t>
            </w:r>
          </w:p>
        </w:tc>
        <w:tc>
          <w:tcPr>
            <w:tcW w:w="1560" w:type="dxa"/>
            <w:tcBorders>
              <w:top w:val="single" w:sz="4" w:space="0" w:color="auto"/>
              <w:left w:val="nil"/>
              <w:bottom w:val="single" w:sz="4" w:space="0" w:color="auto"/>
              <w:right w:val="single" w:sz="4" w:space="0" w:color="auto"/>
            </w:tcBorders>
            <w:vAlign w:val="bottom"/>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w:t>
            </w:r>
          </w:p>
        </w:tc>
      </w:tr>
      <w:tr w:rsidR="00FB001F" w:rsidRPr="00FE74B2" w:rsidTr="00FB001F">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rPr>
                <w:rFonts w:ascii="Tahoma" w:hAnsi="Tahoma" w:cs="Tahoma"/>
                <w:sz w:val="18"/>
              </w:rPr>
            </w:pPr>
            <w:r w:rsidRPr="00FB001F">
              <w:rPr>
                <w:rFonts w:ascii="Tahoma" w:hAnsi="Tahoma" w:cs="Tahoma"/>
                <w:sz w:val="18"/>
              </w:rPr>
              <w:t>S</w:t>
            </w:r>
            <w:r>
              <w:rPr>
                <w:rFonts w:ascii="Tahoma" w:hAnsi="Tahoma" w:cs="Tahoma"/>
                <w:sz w:val="18"/>
              </w:rPr>
              <w:t xml:space="preserve">hire </w:t>
            </w:r>
            <w:r w:rsidRPr="00FB001F">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B001F" w:rsidRPr="00FB001F" w:rsidRDefault="00FB001F" w:rsidP="00FB001F">
            <w:pPr>
              <w:spacing w:after="100" w:afterAutospacing="1"/>
              <w:jc w:val="right"/>
              <w:rPr>
                <w:rFonts w:ascii="Tahoma" w:hAnsi="Tahoma" w:cs="Tahoma"/>
                <w:sz w:val="18"/>
              </w:rPr>
            </w:pPr>
            <w:r w:rsidRPr="00FB001F">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2916"/>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3D0"/>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1F02"/>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795"/>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15FA4"/>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211E"/>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41CDC"/>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0856"/>
    <w:rsid w:val="00F0562D"/>
    <w:rsid w:val="00F06E52"/>
    <w:rsid w:val="00F163A4"/>
    <w:rsid w:val="00F176CA"/>
    <w:rsid w:val="00F24E04"/>
    <w:rsid w:val="00F25834"/>
    <w:rsid w:val="00F308A1"/>
    <w:rsid w:val="00F37401"/>
    <w:rsid w:val="00F41053"/>
    <w:rsid w:val="00F624C0"/>
    <w:rsid w:val="00F711A8"/>
    <w:rsid w:val="00F730DF"/>
    <w:rsid w:val="00F75214"/>
    <w:rsid w:val="00F7542E"/>
    <w:rsid w:val="00F8009A"/>
    <w:rsid w:val="00F87C0F"/>
    <w:rsid w:val="00F97AC5"/>
    <w:rsid w:val="00FA341B"/>
    <w:rsid w:val="00FA49E0"/>
    <w:rsid w:val="00FA7924"/>
    <w:rsid w:val="00FB001F"/>
    <w:rsid w:val="00FB14BD"/>
    <w:rsid w:val="00FB51F8"/>
    <w:rsid w:val="00FB6847"/>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58.471428571428532</c:v>
                </c:pt>
                <c:pt idx="2">
                  <c:v>58.395238095238092</c:v>
                </c:pt>
                <c:pt idx="3">
                  <c:v>60.085714285714296</c:v>
                </c:pt>
                <c:pt idx="4">
                  <c:v>56.876190476190445</c:v>
                </c:pt>
                <c:pt idx="5">
                  <c:v>58.319047619047517</c:v>
                </c:pt>
                <c:pt idx="6">
                  <c:v>58.271428571428551</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59.219047619047544</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57.906422018348579</c:v>
                </c:pt>
                <c:pt idx="2">
                  <c:v>59.088990825688064</c:v>
                </c:pt>
                <c:pt idx="3">
                  <c:v>61.11926605504582</c:v>
                </c:pt>
                <c:pt idx="4">
                  <c:v>56.816513761467924</c:v>
                </c:pt>
                <c:pt idx="5">
                  <c:v>56.711009174311904</c:v>
                </c:pt>
                <c:pt idx="6">
                  <c:v>57.074311926605532</c:v>
                </c:pt>
              </c:numCache>
            </c:numRef>
          </c:val>
        </c:ser>
        <c:axId val="179608192"/>
        <c:axId val="179614080"/>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59.559259259259235</c:v>
                </c:pt>
                <c:pt idx="2">
                  <c:v>59.414814814814804</c:v>
                </c:pt>
                <c:pt idx="3">
                  <c:v>61.129629629629626</c:v>
                </c:pt>
                <c:pt idx="4">
                  <c:v>57.666666666666607</c:v>
                </c:pt>
                <c:pt idx="5">
                  <c:v>58.837037037037</c:v>
                </c:pt>
                <c:pt idx="6">
                  <c:v>59.033333333333331</c:v>
                </c:pt>
              </c:numCache>
            </c:numRef>
          </c:val>
        </c:ser>
        <c:marker val="1"/>
        <c:axId val="179608192"/>
        <c:axId val="179614080"/>
      </c:lineChart>
      <c:catAx>
        <c:axId val="179608192"/>
        <c:scaling>
          <c:orientation val="minMax"/>
        </c:scaling>
        <c:axPos val="b"/>
        <c:tickLblPos val="nextTo"/>
        <c:txPr>
          <a:bodyPr/>
          <a:lstStyle/>
          <a:p>
            <a:pPr>
              <a:defRPr sz="900"/>
            </a:pPr>
            <a:endParaRPr lang="en-US"/>
          </a:p>
        </c:txPr>
        <c:crossAx val="179614080"/>
        <c:crosses val="autoZero"/>
        <c:auto val="1"/>
        <c:lblAlgn val="ctr"/>
        <c:lblOffset val="100"/>
      </c:catAx>
      <c:valAx>
        <c:axId val="179614080"/>
        <c:scaling>
          <c:orientation val="minMax"/>
        </c:scaling>
        <c:axPos val="l"/>
        <c:majorGridlines/>
        <c:title>
          <c:tx>
            <c:rich>
              <a:bodyPr rot="0" vert="horz"/>
              <a:lstStyle/>
              <a:p>
                <a:pPr>
                  <a:defRPr/>
                </a:pPr>
                <a:r>
                  <a:rPr lang="en-US"/>
                  <a:t>%</a:t>
                </a:r>
              </a:p>
            </c:rich>
          </c:tx>
          <c:layout/>
        </c:title>
        <c:numFmt formatCode="0.0" sourceLinked="1"/>
        <c:tickLblPos val="nextTo"/>
        <c:crossAx val="1796081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0.12000000000000002</c:v>
                </c:pt>
                <c:pt idx="2">
                  <c:v>0.15000000000000008</c:v>
                </c:pt>
                <c:pt idx="3">
                  <c:v>0.14000000000000001</c:v>
                </c:pt>
                <c:pt idx="4">
                  <c:v>0.15000000000000008</c:v>
                </c:pt>
                <c:pt idx="5">
                  <c:v>0.11</c:v>
                </c:pt>
                <c:pt idx="6">
                  <c:v>0.16</c:v>
                </c:pt>
                <c:pt idx="7">
                  <c:v>0.18000000000000008</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45051648"/>
        <c:axId val="145053184"/>
      </c:lineChart>
      <c:catAx>
        <c:axId val="145051648"/>
        <c:scaling>
          <c:orientation val="minMax"/>
        </c:scaling>
        <c:axPos val="b"/>
        <c:tickLblPos val="nextTo"/>
        <c:txPr>
          <a:bodyPr/>
          <a:lstStyle/>
          <a:p>
            <a:pPr>
              <a:defRPr sz="800"/>
            </a:pPr>
            <a:endParaRPr lang="en-US"/>
          </a:p>
        </c:txPr>
        <c:crossAx val="145053184"/>
        <c:crosses val="autoZero"/>
        <c:auto val="1"/>
        <c:lblAlgn val="ctr"/>
        <c:lblOffset val="100"/>
      </c:catAx>
      <c:valAx>
        <c:axId val="145053184"/>
        <c:scaling>
          <c:orientation val="minMax"/>
        </c:scaling>
        <c:axPos val="l"/>
        <c:majorGridlines/>
        <c:numFmt formatCode="0%" sourceLinked="1"/>
        <c:tickLblPos val="nextTo"/>
        <c:crossAx val="1450516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0.37000000000000016</c:v>
                </c:pt>
                <c:pt idx="1">
                  <c:v>0.4</c:v>
                </c:pt>
                <c:pt idx="2">
                  <c:v>0.4</c:v>
                </c:pt>
                <c:pt idx="3">
                  <c:v>0.4</c:v>
                </c:pt>
                <c:pt idx="4">
                  <c:v>0.41000000000000014</c:v>
                </c:pt>
                <c:pt idx="5">
                  <c:v>0.43000000000000016</c:v>
                </c:pt>
                <c:pt idx="6">
                  <c:v>0.45</c:v>
                </c:pt>
                <c:pt idx="7">
                  <c:v>0.43000000000000016</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45085184"/>
        <c:axId val="145086720"/>
      </c:lineChart>
      <c:catAx>
        <c:axId val="145085184"/>
        <c:scaling>
          <c:orientation val="minMax"/>
        </c:scaling>
        <c:axPos val="b"/>
        <c:tickLblPos val="nextTo"/>
        <c:txPr>
          <a:bodyPr/>
          <a:lstStyle/>
          <a:p>
            <a:pPr>
              <a:defRPr sz="800"/>
            </a:pPr>
            <a:endParaRPr lang="en-US"/>
          </a:p>
        </c:txPr>
        <c:crossAx val="145086720"/>
        <c:crosses val="autoZero"/>
        <c:auto val="1"/>
        <c:lblAlgn val="ctr"/>
        <c:lblOffset val="100"/>
      </c:catAx>
      <c:valAx>
        <c:axId val="145086720"/>
        <c:scaling>
          <c:orientation val="minMax"/>
        </c:scaling>
        <c:axPos val="l"/>
        <c:majorGridlines/>
        <c:numFmt formatCode="0%" sourceLinked="1"/>
        <c:tickLblPos val="nextTo"/>
        <c:crossAx val="145085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0.36000000000000015</c:v>
                </c:pt>
                <c:pt idx="1">
                  <c:v>0.38000000000000017</c:v>
                </c:pt>
                <c:pt idx="2">
                  <c:v>0.39000000000000018</c:v>
                </c:pt>
                <c:pt idx="3">
                  <c:v>0.39000000000000018</c:v>
                </c:pt>
                <c:pt idx="4">
                  <c:v>0.39000000000000018</c:v>
                </c:pt>
                <c:pt idx="5">
                  <c:v>0.41000000000000014</c:v>
                </c:pt>
                <c:pt idx="6">
                  <c:v>0.43000000000000016</c:v>
                </c:pt>
                <c:pt idx="7">
                  <c:v>0.41000000000000014</c:v>
                </c:pt>
                <c:pt idx="8">
                  <c:v>0.42000000000000015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179279360"/>
        <c:axId val="179280896"/>
      </c:lineChart>
      <c:catAx>
        <c:axId val="179279360"/>
        <c:scaling>
          <c:orientation val="minMax"/>
        </c:scaling>
        <c:axPos val="b"/>
        <c:tickLblPos val="nextTo"/>
        <c:txPr>
          <a:bodyPr/>
          <a:lstStyle/>
          <a:p>
            <a:pPr>
              <a:defRPr sz="800"/>
            </a:pPr>
            <a:endParaRPr lang="en-US"/>
          </a:p>
        </c:txPr>
        <c:crossAx val="179280896"/>
        <c:crosses val="autoZero"/>
        <c:auto val="1"/>
        <c:lblAlgn val="ctr"/>
        <c:lblOffset val="100"/>
      </c:catAx>
      <c:valAx>
        <c:axId val="179280896"/>
        <c:scaling>
          <c:orientation val="minMax"/>
        </c:scaling>
        <c:axPos val="l"/>
        <c:majorGridlines/>
        <c:numFmt formatCode="0%" sourceLinked="1"/>
        <c:tickLblPos val="nextTo"/>
        <c:crossAx val="1792793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C4E0-0262-49E4-BF35-ED55D6DA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9768</Words>
  <Characters>55680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2018-10-09T10:31:00Z</dcterms:created>
  <dcterms:modified xsi:type="dcterms:W3CDTF">2018-10-09T10:34:00Z</dcterms:modified>
</cp:coreProperties>
</file>