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C775C">
      <w:r w:rsidRPr="009C775C">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61472F" w:rsidRDefault="00B92C85" w:rsidP="004D3814">
                  <w:pPr>
                    <w:jc w:val="right"/>
                    <w:rPr>
                      <w:rFonts w:ascii="Segoe UI" w:hAnsi="Segoe UI" w:cs="Segoe UI"/>
                      <w:b/>
                      <w:sz w:val="56"/>
                      <w:szCs w:val="72"/>
                      <w:u w:val="single"/>
                    </w:rPr>
                  </w:pPr>
                  <w:r>
                    <w:rPr>
                      <w:rFonts w:ascii="Segoe UI" w:hAnsi="Segoe UI" w:cs="Segoe UI"/>
                      <w:b/>
                      <w:sz w:val="56"/>
                      <w:szCs w:val="72"/>
                      <w:u w:val="single"/>
                    </w:rPr>
                    <w:t xml:space="preserve">East Devon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C775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C775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C775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C775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C775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C7DEB" w:rsidRPr="00633740" w:rsidTr="004C7DE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18"/>
              </w:rPr>
            </w:pPr>
            <w:r w:rsidRPr="004C7DEB">
              <w:rPr>
                <w:rFonts w:ascii="Tahoma" w:hAnsi="Tahoma" w:cs="Tahoma"/>
                <w:sz w:val="18"/>
              </w:rPr>
              <w:t>East Devon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21.3</w:t>
            </w:r>
          </w:p>
        </w:tc>
        <w:tc>
          <w:tcPr>
            <w:tcW w:w="1985"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41.8</w:t>
            </w:r>
          </w:p>
        </w:tc>
        <w:tc>
          <w:tcPr>
            <w:tcW w:w="198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65.4</w:t>
            </w:r>
          </w:p>
        </w:tc>
        <w:tc>
          <w:tcPr>
            <w:tcW w:w="1985"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79.1</w:t>
            </w:r>
          </w:p>
        </w:tc>
        <w:tc>
          <w:tcPr>
            <w:tcW w:w="198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10.0</w:t>
            </w:r>
          </w:p>
        </w:tc>
        <w:tc>
          <w:tcPr>
            <w:tcW w:w="1985"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6.0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C7DEB" w:rsidRPr="00FE74B2" w:rsidTr="004C7DE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18"/>
              </w:rPr>
            </w:pPr>
            <w:r w:rsidRPr="004C7DEB">
              <w:rPr>
                <w:rFonts w:ascii="Tahoma" w:hAnsi="Tahoma" w:cs="Tahoma"/>
                <w:sz w:val="18"/>
              </w:rPr>
              <w:t>East Devon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12.1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12.5</w:t>
            </w:r>
          </w:p>
        </w:tc>
        <w:tc>
          <w:tcPr>
            <w:tcW w:w="1559" w:type="dxa"/>
            <w:tcBorders>
              <w:top w:val="single" w:sz="4" w:space="0" w:color="auto"/>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15.9</w:t>
            </w:r>
          </w:p>
        </w:tc>
        <w:tc>
          <w:tcPr>
            <w:tcW w:w="1560" w:type="dxa"/>
            <w:tcBorders>
              <w:top w:val="single" w:sz="4" w:space="0" w:color="auto"/>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18"/>
              </w:rPr>
            </w:pPr>
            <w:r w:rsidRPr="004C7DEB">
              <w:rPr>
                <w:rFonts w:ascii="Tahoma" w:hAnsi="Tahoma" w:cs="Tahoma"/>
                <w:sz w:val="18"/>
              </w:rPr>
              <w:t>19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03E2"/>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7588096"/>
        <c:axId val="157593984"/>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7588096"/>
        <c:axId val="157593984"/>
      </c:lineChart>
      <c:catAx>
        <c:axId val="157588096"/>
        <c:scaling>
          <c:orientation val="minMax"/>
        </c:scaling>
        <c:axPos val="b"/>
        <c:tickLblPos val="nextTo"/>
        <c:txPr>
          <a:bodyPr/>
          <a:lstStyle/>
          <a:p>
            <a:pPr>
              <a:defRPr sz="900"/>
            </a:pPr>
            <a:endParaRPr lang="en-US"/>
          </a:p>
        </c:txPr>
        <c:crossAx val="157593984"/>
        <c:crosses val="autoZero"/>
        <c:auto val="1"/>
        <c:lblAlgn val="ctr"/>
        <c:lblOffset val="100"/>
      </c:catAx>
      <c:valAx>
        <c:axId val="157593984"/>
        <c:scaling>
          <c:orientation val="minMax"/>
        </c:scaling>
        <c:axPos val="l"/>
        <c:majorGridlines/>
        <c:title>
          <c:tx>
            <c:rich>
              <a:bodyPr rot="0" vert="horz"/>
              <a:lstStyle/>
              <a:p>
                <a:pPr>
                  <a:defRPr/>
                </a:pPr>
                <a:r>
                  <a:rPr lang="en-US"/>
                  <a:t>%</a:t>
                </a:r>
              </a:p>
            </c:rich>
          </c:tx>
          <c:layout/>
        </c:title>
        <c:numFmt formatCode="0.0" sourceLinked="1"/>
        <c:tickLblPos val="nextTo"/>
        <c:crossAx val="15758809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0687744"/>
        <c:axId val="150689280"/>
      </c:lineChart>
      <c:catAx>
        <c:axId val="150687744"/>
        <c:scaling>
          <c:orientation val="minMax"/>
        </c:scaling>
        <c:axPos val="b"/>
        <c:tickLblPos val="nextTo"/>
        <c:txPr>
          <a:bodyPr/>
          <a:lstStyle/>
          <a:p>
            <a:pPr>
              <a:defRPr sz="800"/>
            </a:pPr>
            <a:endParaRPr lang="en-US"/>
          </a:p>
        </c:txPr>
        <c:crossAx val="150689280"/>
        <c:crosses val="autoZero"/>
        <c:auto val="1"/>
        <c:lblAlgn val="ctr"/>
        <c:lblOffset val="100"/>
      </c:catAx>
      <c:valAx>
        <c:axId val="150689280"/>
        <c:scaling>
          <c:orientation val="minMax"/>
        </c:scaling>
        <c:axPos val="l"/>
        <c:majorGridlines/>
        <c:numFmt formatCode="0%" sourceLinked="1"/>
        <c:tickLblPos val="nextTo"/>
        <c:crossAx val="1506877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0.28000000000000003</c:v>
                </c:pt>
                <c:pt idx="1">
                  <c:v>0.28000000000000003</c:v>
                </c:pt>
                <c:pt idx="2">
                  <c:v>0.3</c:v>
                </c:pt>
                <c:pt idx="3">
                  <c:v>0.31</c:v>
                </c:pt>
                <c:pt idx="4">
                  <c:v>0.31</c:v>
                </c:pt>
                <c:pt idx="5">
                  <c:v>0.34</c:v>
                </c:pt>
                <c:pt idx="6">
                  <c:v>0.34</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0721280"/>
        <c:axId val="150722816"/>
      </c:lineChart>
      <c:catAx>
        <c:axId val="150721280"/>
        <c:scaling>
          <c:orientation val="minMax"/>
        </c:scaling>
        <c:axPos val="b"/>
        <c:tickLblPos val="nextTo"/>
        <c:txPr>
          <a:bodyPr/>
          <a:lstStyle/>
          <a:p>
            <a:pPr>
              <a:defRPr sz="800"/>
            </a:pPr>
            <a:endParaRPr lang="en-US"/>
          </a:p>
        </c:txPr>
        <c:crossAx val="150722816"/>
        <c:crosses val="autoZero"/>
        <c:auto val="1"/>
        <c:lblAlgn val="ctr"/>
        <c:lblOffset val="100"/>
      </c:catAx>
      <c:valAx>
        <c:axId val="150722816"/>
        <c:scaling>
          <c:orientation val="minMax"/>
        </c:scaling>
        <c:axPos val="l"/>
        <c:majorGridlines/>
        <c:numFmt formatCode="0%" sourceLinked="1"/>
        <c:tickLblPos val="nextTo"/>
        <c:crossAx val="1507212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0.28999999999999998</c:v>
                </c:pt>
                <c:pt idx="3">
                  <c:v>0.3</c:v>
                </c:pt>
                <c:pt idx="4">
                  <c:v>0.3</c:v>
                </c:pt>
                <c:pt idx="5">
                  <c:v>0.32</c:v>
                </c:pt>
                <c:pt idx="6">
                  <c:v>0.32</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7259264"/>
        <c:axId val="157260800"/>
      </c:lineChart>
      <c:catAx>
        <c:axId val="157259264"/>
        <c:scaling>
          <c:orientation val="minMax"/>
        </c:scaling>
        <c:axPos val="b"/>
        <c:tickLblPos val="nextTo"/>
        <c:txPr>
          <a:bodyPr/>
          <a:lstStyle/>
          <a:p>
            <a:pPr>
              <a:defRPr sz="800"/>
            </a:pPr>
            <a:endParaRPr lang="en-US"/>
          </a:p>
        </c:txPr>
        <c:crossAx val="157260800"/>
        <c:crosses val="autoZero"/>
        <c:auto val="1"/>
        <c:lblAlgn val="ctr"/>
        <c:lblOffset val="100"/>
      </c:catAx>
      <c:valAx>
        <c:axId val="157260800"/>
        <c:scaling>
          <c:orientation val="minMax"/>
        </c:scaling>
        <c:axPos val="l"/>
        <c:majorGridlines/>
        <c:numFmt formatCode="0%" sourceLinked="1"/>
        <c:tickLblPos val="nextTo"/>
        <c:crossAx val="15725926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E73F2-2A0B-469E-AD13-A4261B2D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43</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2018-09-21T12:49:00Z</dcterms:created>
  <dcterms:modified xsi:type="dcterms:W3CDTF">2018-10-05T14:26:00Z</dcterms:modified>
</cp:coreProperties>
</file>