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9738E">
      <w:r w:rsidRPr="0039738E">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F38F2" w:rsidRPr="0061472F" w:rsidRDefault="001F38F2" w:rsidP="004D3814">
                  <w:pPr>
                    <w:jc w:val="right"/>
                    <w:rPr>
                      <w:rFonts w:ascii="Segoe UI" w:hAnsi="Segoe UI" w:cs="Segoe UI"/>
                      <w:b/>
                      <w:sz w:val="56"/>
                      <w:szCs w:val="72"/>
                      <w:u w:val="single"/>
                    </w:rPr>
                  </w:pPr>
                  <w:r>
                    <w:rPr>
                      <w:rFonts w:ascii="Segoe UI" w:hAnsi="Segoe UI" w:cs="Segoe UI"/>
                      <w:b/>
                      <w:sz w:val="56"/>
                      <w:szCs w:val="72"/>
                      <w:u w:val="single"/>
                    </w:rPr>
                    <w:t xml:space="preserve">Cotswold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9738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9738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9738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9738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9738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471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374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822</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784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421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53.7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357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45.5</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350387"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16198</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2699</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16.7</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13413</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82.8</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16180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13335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82.4</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15648</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12934</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70.6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10.3</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65.5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556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666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533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489</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471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385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421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328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260</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0.9</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18.1</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78.5</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B13401" w:rsidRPr="00D73878" w:rsidTr="00B1340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rPr>
                <w:rFonts w:ascii="Tahoma" w:hAnsi="Tahoma" w:cs="Tahoma"/>
                <w:sz w:val="12"/>
              </w:rPr>
            </w:pPr>
            <w:r w:rsidRPr="00B13401">
              <w:rPr>
                <w:rFonts w:ascii="Tahoma" w:hAnsi="Tahoma" w:cs="Tahoma"/>
                <w:sz w:val="12"/>
              </w:rPr>
              <w:t>Gloucestershire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6165</w:t>
            </w:r>
          </w:p>
        </w:tc>
        <w:tc>
          <w:tcPr>
            <w:tcW w:w="89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48.4</w:t>
            </w:r>
          </w:p>
        </w:tc>
        <w:tc>
          <w:tcPr>
            <w:tcW w:w="80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46.2</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68.0</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35.0</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23.7</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26.1</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B13401" w:rsidRPr="002C04E1" w:rsidTr="00B1340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14"/>
              </w:rPr>
            </w:pPr>
            <w:r w:rsidRPr="00B13401">
              <w:rPr>
                <w:rFonts w:ascii="Tahoma" w:hAnsi="Tahoma" w:cs="Tahoma"/>
                <w:sz w:val="14"/>
              </w:rPr>
              <w:t>Gloucestershire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-0.15</w:t>
            </w:r>
          </w:p>
        </w:tc>
        <w:tc>
          <w:tcPr>
            <w:tcW w:w="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-0.03</w:t>
            </w:r>
          </w:p>
        </w:tc>
        <w:tc>
          <w:tcPr>
            <w:tcW w:w="104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-0.20</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B13401" w:rsidRPr="00A627EC" w:rsidTr="00B1340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20"/>
              </w:rPr>
            </w:pPr>
            <w:r w:rsidRPr="00B13401">
              <w:rPr>
                <w:rFonts w:ascii="Tahoma" w:hAnsi="Tahoma" w:cs="Tahoma"/>
                <w:sz w:val="20"/>
              </w:rPr>
              <w:t>Gloucestershire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62.9</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B13401">
      <w:pPr>
        <w:rPr>
          <w:rFonts w:ascii="Segoe UI" w:hAnsi="Segoe UI" w:cs="Segoe UI"/>
          <w:i/>
          <w:noProof/>
          <w:lang w:eastAsia="en-GB"/>
        </w:rPr>
      </w:pPr>
      <w:r w:rsidRPr="00B13401">
        <w:rPr>
          <w:rFonts w:ascii="Segoe UI" w:hAnsi="Segoe UI" w:cs="Segoe UI"/>
          <w:noProof/>
          <w:lang w:eastAsia="en-GB"/>
        </w:rPr>
        <w:lastRenderedPageBreak/>
        <w:drawing>
          <wp:inline distT="0" distB="0" distL="0" distR="0">
            <wp:extent cx="8606805" cy="5943600"/>
            <wp:effectExtent l="19050" t="0" r="2284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36923" w:rsidRPr="00CB3C06" w:rsidTr="0023692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36923" w:rsidRPr="004171CC" w:rsidTr="0023692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36923" w:rsidRPr="00E72F60" w:rsidTr="0023692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5837</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324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49.2</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36923" w:rsidRPr="00B1068B" w:rsidTr="00236923">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4"/>
              </w:rPr>
            </w:pPr>
            <w:r w:rsidRPr="00236923">
              <w:rPr>
                <w:rFonts w:ascii="Tahoma" w:hAnsi="Tahoma" w:cs="Tahoma"/>
                <w:sz w:val="14"/>
              </w:rPr>
              <w:t>Gloucestershire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5502</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238</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5741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0.51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36923" w:rsidRPr="00D3494B" w:rsidTr="00236923">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5686</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30.9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36923" w:rsidRPr="00A23984" w:rsidTr="00236923">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457</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5284</w:t>
            </w:r>
          </w:p>
        </w:tc>
        <w:tc>
          <w:tcPr>
            <w:tcW w:w="92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-0.90</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-1.02</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36923" w:rsidRPr="0007774B" w:rsidTr="00236923">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1065</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5100</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8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51.4</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36923" w:rsidRPr="000C2D63" w:rsidTr="00236923">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1017</w:t>
            </w:r>
          </w:p>
        </w:tc>
        <w:tc>
          <w:tcPr>
            <w:tcW w:w="93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4724</w:t>
            </w:r>
          </w:p>
        </w:tc>
        <w:tc>
          <w:tcPr>
            <w:tcW w:w="77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-0.72</w:t>
            </w:r>
          </w:p>
        </w:tc>
        <w:tc>
          <w:tcPr>
            <w:tcW w:w="9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36923" w:rsidRPr="00253D3E" w:rsidTr="00236923">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5396</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563</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205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14.7</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00"/>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36923">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36923">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36923" w:rsidRPr="006D3019" w:rsidTr="00236923">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5019</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529</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193</w:t>
            </w:r>
          </w:p>
        </w:tc>
        <w:tc>
          <w:tcPr>
            <w:tcW w:w="74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-1.09</w:t>
            </w:r>
          </w:p>
        </w:tc>
        <w:tc>
          <w:tcPr>
            <w:tcW w:w="7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r>
      <w:tr w:rsidR="00280DFE" w:rsidRPr="006D3019" w:rsidTr="00236923">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3B6933"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B6933" w:rsidRPr="00DB1785" w:rsidTr="003B6933">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6"/>
              </w:rPr>
            </w:pPr>
            <w:r w:rsidRPr="003B6933">
              <w:rPr>
                <w:rFonts w:ascii="Tahoma" w:hAnsi="Tahoma" w:cs="Tahoma"/>
                <w:sz w:val="16"/>
              </w:rPr>
              <w:t>Gloucestershire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3B6933"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B6933" w:rsidRPr="00275776"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3B6933"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B6933" w:rsidRPr="0097231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3B6933"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B6933" w:rsidRPr="001E7A1D"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435"/>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3B6933"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B6933" w:rsidRPr="00EF1E2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3B693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B6933" w:rsidRPr="00BE2AA3"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A791C" w:rsidRPr="00632517" w:rsidTr="00DA791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4F3D22" w:rsidTr="00DA791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41%</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CC157F" w:rsidTr="00DA791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21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A791C" w:rsidRPr="008F518C" w:rsidTr="00DA791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A791C" w:rsidRPr="00633740" w:rsidTr="00DA791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18"/>
              </w:rPr>
            </w:pPr>
            <w:r w:rsidRPr="00DA791C">
              <w:rPr>
                <w:rFonts w:ascii="Tahoma" w:hAnsi="Tahoma" w:cs="Tahoma"/>
                <w:sz w:val="18"/>
              </w:rPr>
              <w:t>Cotswold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34.4</w:t>
            </w:r>
          </w:p>
        </w:tc>
        <w:tc>
          <w:tcPr>
            <w:tcW w:w="1985"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46.1</w:t>
            </w:r>
          </w:p>
        </w:tc>
        <w:tc>
          <w:tcPr>
            <w:tcW w:w="198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73.6</w:t>
            </w:r>
          </w:p>
        </w:tc>
        <w:tc>
          <w:tcPr>
            <w:tcW w:w="1985"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82.2</w:t>
            </w:r>
          </w:p>
        </w:tc>
        <w:tc>
          <w:tcPr>
            <w:tcW w:w="198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7.0</w:t>
            </w:r>
          </w:p>
        </w:tc>
        <w:tc>
          <w:tcPr>
            <w:tcW w:w="1985"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6.3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A791C" w:rsidRPr="00FE74B2" w:rsidTr="00DA791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18"/>
              </w:rPr>
            </w:pPr>
            <w:r w:rsidRPr="00DA791C">
              <w:rPr>
                <w:rFonts w:ascii="Tahoma" w:hAnsi="Tahoma" w:cs="Tahoma"/>
                <w:sz w:val="18"/>
              </w:rPr>
              <w:t>Cotswold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12.7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10.3</w:t>
            </w:r>
          </w:p>
        </w:tc>
        <w:tc>
          <w:tcPr>
            <w:tcW w:w="1559" w:type="dxa"/>
            <w:tcBorders>
              <w:top w:val="single" w:sz="4" w:space="0" w:color="auto"/>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14.9</w:t>
            </w:r>
          </w:p>
        </w:tc>
        <w:tc>
          <w:tcPr>
            <w:tcW w:w="1560" w:type="dxa"/>
            <w:tcBorders>
              <w:top w:val="single" w:sz="4" w:space="0" w:color="auto"/>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18"/>
              </w:rPr>
            </w:pPr>
            <w:r w:rsidRPr="00DA791C">
              <w:rPr>
                <w:rFonts w:ascii="Tahoma" w:hAnsi="Tahoma" w:cs="Tahoma"/>
                <w:sz w:val="18"/>
              </w:rPr>
              <w:t>15.8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36923"/>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738E"/>
    <w:rsid w:val="003A117D"/>
    <w:rsid w:val="003B3448"/>
    <w:rsid w:val="003B5117"/>
    <w:rsid w:val="003B6933"/>
    <w:rsid w:val="003C1462"/>
    <w:rsid w:val="003C40D8"/>
    <w:rsid w:val="003C6BB3"/>
    <w:rsid w:val="003D031B"/>
    <w:rsid w:val="003E3A50"/>
    <w:rsid w:val="003F6528"/>
    <w:rsid w:val="00402DBE"/>
    <w:rsid w:val="004033DF"/>
    <w:rsid w:val="004067F2"/>
    <w:rsid w:val="00415E18"/>
    <w:rsid w:val="004171CC"/>
    <w:rsid w:val="00423F88"/>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13401"/>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A791C"/>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6342912"/>
        <c:axId val="156348800"/>
      </c:barChart>
      <c:lineChart>
        <c:grouping val="standard"/>
        <c:ser>
          <c:idx val="0"/>
          <c:order val="0"/>
          <c:tx>
            <c:strRef>
              <c:f>'5+ GCSEs'!$E$213</c:f>
              <c:strCache>
                <c:ptCount val="1"/>
                <c:pt idx="0">
                  <c:v>Gloucestershire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60.1</c:v>
                </c:pt>
                <c:pt idx="1">
                  <c:v>62.9</c:v>
                </c:pt>
                <c:pt idx="2">
                  <c:v>62.3</c:v>
                </c:pt>
                <c:pt idx="3">
                  <c:v>61.8</c:v>
                </c:pt>
                <c:pt idx="4">
                  <c:v>60.8</c:v>
                </c:pt>
                <c:pt idx="5">
                  <c:v>61</c:v>
                </c:pt>
                <c:pt idx="6">
                  <c:v>62.3</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6342912"/>
        <c:axId val="156348800"/>
      </c:lineChart>
      <c:catAx>
        <c:axId val="156342912"/>
        <c:scaling>
          <c:orientation val="minMax"/>
        </c:scaling>
        <c:axPos val="b"/>
        <c:tickLblPos val="nextTo"/>
        <c:txPr>
          <a:bodyPr/>
          <a:lstStyle/>
          <a:p>
            <a:pPr>
              <a:defRPr sz="900"/>
            </a:pPr>
            <a:endParaRPr lang="en-US"/>
          </a:p>
        </c:txPr>
        <c:crossAx val="156348800"/>
        <c:crosses val="autoZero"/>
        <c:auto val="1"/>
        <c:lblAlgn val="ctr"/>
        <c:lblOffset val="100"/>
      </c:catAx>
      <c:valAx>
        <c:axId val="156348800"/>
        <c:scaling>
          <c:orientation val="minMax"/>
        </c:scaling>
        <c:axPos val="l"/>
        <c:majorGridlines/>
        <c:title>
          <c:tx>
            <c:rich>
              <a:bodyPr rot="0" vert="horz"/>
              <a:lstStyle/>
              <a:p>
                <a:pPr>
                  <a:defRPr/>
                </a:pPr>
                <a:r>
                  <a:rPr lang="en-US"/>
                  <a:t>%</a:t>
                </a:r>
              </a:p>
            </c:rich>
          </c:tx>
          <c:layout/>
        </c:title>
        <c:numFmt formatCode="0.0" sourceLinked="1"/>
        <c:tickLblPos val="nextTo"/>
        <c:crossAx val="15634291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Gloucestershire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0.08</c:v>
                </c:pt>
                <c:pt idx="2">
                  <c:v>0.08</c:v>
                </c:pt>
                <c:pt idx="3">
                  <c:v>0.1</c:v>
                </c:pt>
                <c:pt idx="4">
                  <c:v>0.1</c:v>
                </c:pt>
                <c:pt idx="5">
                  <c:v>0.11</c:v>
                </c:pt>
                <c:pt idx="6">
                  <c:v>0.13</c:v>
                </c:pt>
                <c:pt idx="7">
                  <c:v>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19623680"/>
        <c:axId val="119625216"/>
      </c:lineChart>
      <c:catAx>
        <c:axId val="119623680"/>
        <c:scaling>
          <c:orientation val="minMax"/>
        </c:scaling>
        <c:axPos val="b"/>
        <c:tickLblPos val="nextTo"/>
        <c:txPr>
          <a:bodyPr/>
          <a:lstStyle/>
          <a:p>
            <a:pPr>
              <a:defRPr sz="800"/>
            </a:pPr>
            <a:endParaRPr lang="en-US"/>
          </a:p>
        </c:txPr>
        <c:crossAx val="119625216"/>
        <c:crosses val="autoZero"/>
        <c:auto val="1"/>
        <c:lblAlgn val="ctr"/>
        <c:lblOffset val="100"/>
      </c:catAx>
      <c:valAx>
        <c:axId val="119625216"/>
        <c:scaling>
          <c:orientation val="minMax"/>
        </c:scaling>
        <c:axPos val="l"/>
        <c:majorGridlines/>
        <c:numFmt formatCode="0%" sourceLinked="1"/>
        <c:tickLblPos val="nextTo"/>
        <c:crossAx val="1196236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Gloucestershire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0.36</c:v>
                </c:pt>
                <c:pt idx="1">
                  <c:v>0.36</c:v>
                </c:pt>
                <c:pt idx="2">
                  <c:v>0.37</c:v>
                </c:pt>
                <c:pt idx="3">
                  <c:v>0.38</c:v>
                </c:pt>
                <c:pt idx="4">
                  <c:v>0.39</c:v>
                </c:pt>
                <c:pt idx="5">
                  <c:v>0.41</c:v>
                </c:pt>
                <c:pt idx="6">
                  <c:v>0.39</c:v>
                </c:pt>
                <c:pt idx="7">
                  <c:v>0.39</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19657216"/>
        <c:axId val="119658752"/>
      </c:lineChart>
      <c:catAx>
        <c:axId val="119657216"/>
        <c:scaling>
          <c:orientation val="minMax"/>
        </c:scaling>
        <c:axPos val="b"/>
        <c:tickLblPos val="nextTo"/>
        <c:txPr>
          <a:bodyPr/>
          <a:lstStyle/>
          <a:p>
            <a:pPr>
              <a:defRPr sz="800"/>
            </a:pPr>
            <a:endParaRPr lang="en-US"/>
          </a:p>
        </c:txPr>
        <c:crossAx val="119658752"/>
        <c:crosses val="autoZero"/>
        <c:auto val="1"/>
        <c:lblAlgn val="ctr"/>
        <c:lblOffset val="100"/>
      </c:catAx>
      <c:valAx>
        <c:axId val="119658752"/>
        <c:scaling>
          <c:orientation val="minMax"/>
        </c:scaling>
        <c:axPos val="l"/>
        <c:majorGridlines/>
        <c:numFmt formatCode="0%" sourceLinked="1"/>
        <c:tickLblPos val="nextTo"/>
        <c:crossAx val="1196572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Gloucestershire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0.35</c:v>
                </c:pt>
                <c:pt idx="1">
                  <c:v>0.34</c:v>
                </c:pt>
                <c:pt idx="2">
                  <c:v>0.35</c:v>
                </c:pt>
                <c:pt idx="3">
                  <c:v>0.36</c:v>
                </c:pt>
                <c:pt idx="4">
                  <c:v>0.37</c:v>
                </c:pt>
                <c:pt idx="5">
                  <c:v>0.39</c:v>
                </c:pt>
                <c:pt idx="6">
                  <c:v>0.38</c:v>
                </c:pt>
                <c:pt idx="7">
                  <c:v>0.37</c:v>
                </c:pt>
                <c:pt idx="8">
                  <c:v>0.38</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6014080"/>
        <c:axId val="156015616"/>
      </c:lineChart>
      <c:catAx>
        <c:axId val="156014080"/>
        <c:scaling>
          <c:orientation val="minMax"/>
        </c:scaling>
        <c:axPos val="b"/>
        <c:tickLblPos val="nextTo"/>
        <c:txPr>
          <a:bodyPr/>
          <a:lstStyle/>
          <a:p>
            <a:pPr>
              <a:defRPr sz="800"/>
            </a:pPr>
            <a:endParaRPr lang="en-US"/>
          </a:p>
        </c:txPr>
        <c:crossAx val="156015616"/>
        <c:crosses val="autoZero"/>
        <c:auto val="1"/>
        <c:lblAlgn val="ctr"/>
        <c:lblOffset val="100"/>
      </c:catAx>
      <c:valAx>
        <c:axId val="156015616"/>
        <c:scaling>
          <c:orientation val="minMax"/>
        </c:scaling>
        <c:axPos val="l"/>
        <c:majorGridlines/>
        <c:numFmt formatCode="0%" sourceLinked="1"/>
        <c:tickLblPos val="nextTo"/>
        <c:crossAx val="1560140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2FB84-6F5D-4C6E-BFDD-C141F07F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43</Pages>
  <Words>9773</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2018-09-25T09:13:00Z</dcterms:created>
  <dcterms:modified xsi:type="dcterms:W3CDTF">2018-10-05T13:23:00Z</dcterms:modified>
</cp:coreProperties>
</file>